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B35497B" w14:textId="77777777" w:rsidR="00130C1E" w:rsidRDefault="00130C1E" w:rsidP="00130C1E">
      <w:pPr>
        <w:spacing w:after="0" w:line="240" w:lineRule="auto"/>
        <w:rPr>
          <w:rFonts w:eastAsiaTheme="majorEastAsia" w:cstheme="majorBidi"/>
          <w:b/>
          <w:color w:val="1F497D" w:themeColor="text2"/>
          <w:spacing w:val="5"/>
          <w:kern w:val="28"/>
          <w:sz w:val="8"/>
          <w:szCs w:val="8"/>
        </w:rPr>
      </w:pPr>
    </w:p>
    <w:p w14:paraId="3F54BFA0" w14:textId="3148456D" w:rsidR="00130C1E" w:rsidRDefault="00DB379F" w:rsidP="00130C1E">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3C9C3A71">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524F4ECD" w:rsidR="003223BC" w:rsidRPr="00EC53CA" w:rsidRDefault="003223BC" w:rsidP="00EE7474">
            <w:pPr>
              <w:spacing w:after="0"/>
              <w:rPr>
                <w:b/>
                <w:sz w:val="24"/>
              </w:rPr>
            </w:pPr>
            <w:r w:rsidRPr="00EC53CA">
              <w:rPr>
                <w:b/>
                <w:sz w:val="24"/>
              </w:rPr>
              <w:t>Release Date:</w:t>
            </w:r>
            <w:r w:rsidRPr="00CA1D19">
              <w:rPr>
                <w:sz w:val="24"/>
              </w:rPr>
              <w:t xml:space="preserve">  </w:t>
            </w:r>
            <w:r w:rsidR="00F91386">
              <w:rPr>
                <w:sz w:val="24"/>
              </w:rPr>
              <w:t>March 1</w:t>
            </w:r>
            <w:r w:rsidR="00430238">
              <w:rPr>
                <w:sz w:val="24"/>
              </w:rPr>
              <w:t>2</w:t>
            </w:r>
            <w:r w:rsidR="00F91386">
              <w:rPr>
                <w:sz w:val="24"/>
              </w:rPr>
              <w:t>,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6E3DD505" w:rsidR="003223BC" w:rsidRPr="00EC53CA" w:rsidRDefault="003223BC" w:rsidP="00EE7474">
            <w:pPr>
              <w:spacing w:after="0"/>
              <w:rPr>
                <w:b/>
                <w:sz w:val="24"/>
              </w:rPr>
            </w:pPr>
            <w:r>
              <w:rPr>
                <w:b/>
                <w:sz w:val="24"/>
              </w:rPr>
              <w:t>Release Number:</w:t>
            </w:r>
            <w:r w:rsidRPr="00EC53CA">
              <w:rPr>
                <w:sz w:val="24"/>
              </w:rPr>
              <w:t xml:space="preserve">  </w:t>
            </w:r>
            <w:r w:rsidR="00F91386">
              <w:rPr>
                <w:sz w:val="24"/>
              </w:rPr>
              <w:t>KS 16899</w:t>
            </w:r>
            <w:r w:rsidR="004217DE">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FF08B6">
      <w:pPr>
        <w:spacing w:after="0" w:line="240" w:lineRule="auto"/>
        <w:rPr>
          <w:sz w:val="24"/>
          <w:szCs w:val="24"/>
        </w:rPr>
      </w:pPr>
    </w:p>
    <w:p w14:paraId="0FFE0D5D" w14:textId="469B2AA2" w:rsidR="00156CE0" w:rsidRPr="00E06A7F" w:rsidRDefault="004217DE" w:rsidP="00E06A7F">
      <w:pPr>
        <w:pStyle w:val="Heading1"/>
        <w:ind w:left="-288" w:right="-274"/>
      </w:pPr>
      <w:r w:rsidRPr="00E06A7F">
        <w:t xml:space="preserve">SBA Economic Injury Disaster Loans Available to </w:t>
      </w:r>
      <w:r w:rsidR="00F91386" w:rsidRPr="00E06A7F">
        <w:t>Kansas</w:t>
      </w:r>
      <w:r w:rsidR="00E06A7F" w:rsidRPr="00E06A7F">
        <w:t xml:space="preserve"> </w:t>
      </w:r>
      <w:r w:rsidRPr="00E06A7F">
        <w:t>Small</w:t>
      </w:r>
      <w:r w:rsidR="00E06A7F" w:rsidRPr="00E06A7F">
        <w:t xml:space="preserve"> </w:t>
      </w:r>
      <w:r w:rsidRPr="00E06A7F">
        <w:t>Businesses</w:t>
      </w:r>
    </w:p>
    <w:p w14:paraId="692A3B6F" w14:textId="77777777" w:rsidR="00156CE0" w:rsidRPr="00194199" w:rsidRDefault="00156CE0" w:rsidP="00FF08B6">
      <w:pPr>
        <w:spacing w:after="0" w:line="240" w:lineRule="auto"/>
        <w:rPr>
          <w:color w:val="1F497D" w:themeColor="text2"/>
        </w:rPr>
      </w:pPr>
    </w:p>
    <w:p w14:paraId="3E5780E1" w14:textId="1B47DC58" w:rsidR="00AC21F7" w:rsidRPr="00AC21F7" w:rsidRDefault="006D51FE" w:rsidP="00FF08B6">
      <w:pPr>
        <w:widowControl w:val="0"/>
        <w:spacing w:after="0" w:line="240" w:lineRule="auto"/>
        <w:rPr>
          <w:rFonts w:eastAsia="Times New Roman" w:cs="Times New Roman"/>
        </w:rPr>
      </w:pPr>
      <w:r w:rsidRPr="004217DE">
        <w:rPr>
          <w:b/>
        </w:rPr>
        <w:t>SACRAMENTO, Calif.</w:t>
      </w:r>
      <w:r w:rsidR="00156CE0" w:rsidRPr="004217DE">
        <w:t xml:space="preserve"> –</w:t>
      </w:r>
      <w:r w:rsidR="008E20F6" w:rsidRPr="004217DE">
        <w:t xml:space="preserve"> </w:t>
      </w:r>
      <w:r w:rsidR="00AC21F7" w:rsidRPr="00AC21F7">
        <w:rPr>
          <w:rFonts w:eastAsia="Times New Roman" w:cs="Times New Roman"/>
        </w:rPr>
        <w:t xml:space="preserve">Small nonfarm businesses in </w:t>
      </w:r>
      <w:r w:rsidR="00F91386" w:rsidRPr="00F91386">
        <w:rPr>
          <w:rFonts w:eastAsia="Times New Roman" w:cs="Times New Roman"/>
        </w:rPr>
        <w:t>46 Kansas counties</w:t>
      </w:r>
      <w:r w:rsidR="00AC21F7" w:rsidRPr="00F91386">
        <w:rPr>
          <w:rFonts w:eastAsia="Times New Roman" w:cs="Times New Roman"/>
        </w:rPr>
        <w:t xml:space="preserve"> and neighboring counties in </w:t>
      </w:r>
      <w:r w:rsidR="00F91386">
        <w:rPr>
          <w:rFonts w:eastAsia="Times New Roman" w:cs="Times New Roman"/>
        </w:rPr>
        <w:t xml:space="preserve">Colorado, Nebraska and Oklahoma </w:t>
      </w:r>
      <w:r w:rsidR="00AC21F7" w:rsidRPr="00F91386">
        <w:rPr>
          <w:rFonts w:eastAsia="Times New Roman" w:cs="Times New Roman"/>
        </w:rPr>
        <w:t>are</w:t>
      </w:r>
      <w:r w:rsidR="00AC21F7" w:rsidRPr="00AC21F7">
        <w:rPr>
          <w:rFonts w:eastAsia="Times New Roman" w:cs="Times New Roman"/>
        </w:rPr>
        <w:t xml:space="preserve"> now eligible to apply for low</w:t>
      </w:r>
      <w:r w:rsidR="00AC21F7" w:rsidRPr="00AC21F7">
        <w:rPr>
          <w:rFonts w:eastAsia="Times New Roman" w:cs="Times New Roman"/>
        </w:rPr>
        <w:noBreakHyphen/>
        <w:t xml:space="preserve">interest federal disaster loans from the U.S. Small Business Administration, announced Director Tanya N. Garfield of SBA’s Disaster Field Operations Center-West. These loans offset economic losses because of reduced revenues caused by </w:t>
      </w:r>
      <w:r w:rsidR="00F91386">
        <w:rPr>
          <w:rFonts w:eastAsia="Times New Roman" w:cs="Times New Roman"/>
        </w:rPr>
        <w:t xml:space="preserve">drought </w:t>
      </w:r>
      <w:r w:rsidR="00AC21F7" w:rsidRPr="00AC21F7">
        <w:rPr>
          <w:rFonts w:eastAsia="Times New Roman" w:cs="Times New Roman"/>
        </w:rPr>
        <w:t xml:space="preserve">in the following primary </w:t>
      </w:r>
      <w:r w:rsidR="00F91386">
        <w:rPr>
          <w:rFonts w:eastAsia="Times New Roman" w:cs="Times New Roman"/>
        </w:rPr>
        <w:t xml:space="preserve">counties </w:t>
      </w:r>
      <w:r w:rsidR="00AC21F7" w:rsidRPr="00AC21F7">
        <w:rPr>
          <w:rFonts w:eastAsia="Times New Roman" w:cs="Times New Roman"/>
        </w:rPr>
        <w:t xml:space="preserve">that </w:t>
      </w:r>
      <w:r w:rsidR="00F91386">
        <w:rPr>
          <w:rFonts w:eastAsia="Times New Roman" w:cs="Times New Roman"/>
        </w:rPr>
        <w:t>began Nov. 15, 2020</w:t>
      </w:r>
      <w:r w:rsidR="00AC21F7" w:rsidRPr="00AC21F7">
        <w:rPr>
          <w:rFonts w:eastAsia="Times New Roman" w:cs="Times New Roman"/>
        </w:rPr>
        <w:t xml:space="preserve">. </w:t>
      </w:r>
    </w:p>
    <w:p w14:paraId="3DF815D9" w14:textId="77777777" w:rsidR="00AC21F7" w:rsidRPr="00AC21F7" w:rsidRDefault="00AC21F7" w:rsidP="00FF08B6">
      <w:pPr>
        <w:widowControl w:val="0"/>
        <w:spacing w:after="0" w:line="240" w:lineRule="auto"/>
        <w:rPr>
          <w:rFonts w:eastAsia="Times New Roman" w:cs="Times New Roman"/>
        </w:rPr>
      </w:pPr>
    </w:p>
    <w:p w14:paraId="716B0510" w14:textId="02967331" w:rsidR="00AC21F7" w:rsidRPr="00AC21F7" w:rsidRDefault="00AC21F7" w:rsidP="00E06A7F">
      <w:pPr>
        <w:widowControl w:val="0"/>
        <w:spacing w:after="60" w:line="240" w:lineRule="auto"/>
        <w:ind w:left="360" w:right="302" w:hanging="360"/>
        <w:rPr>
          <w:rFonts w:eastAsia="Times New Roman" w:cs="Times New Roman"/>
        </w:rPr>
      </w:pPr>
      <w:r w:rsidRPr="00AC21F7">
        <w:rPr>
          <w:rFonts w:eastAsia="Times New Roman" w:cs="Times New Roman"/>
        </w:rPr>
        <w:t xml:space="preserve">Primary </w:t>
      </w:r>
      <w:r w:rsidR="00F91386">
        <w:rPr>
          <w:rFonts w:eastAsia="Times New Roman" w:cs="Times New Roman"/>
        </w:rPr>
        <w:t>Kansas counties</w:t>
      </w:r>
      <w:r w:rsidRPr="00AC21F7">
        <w:rPr>
          <w:rFonts w:eastAsia="Times New Roman" w:cs="Times New Roman"/>
        </w:rPr>
        <w:t xml:space="preserve">:  </w:t>
      </w:r>
      <w:r w:rsidR="00F91386">
        <w:rPr>
          <w:rFonts w:eastAsia="Times New Roman" w:cs="Times New Roman"/>
        </w:rPr>
        <w:t>Cheyenne, Clay, Cloud, Decatur, Gove, Graham, Grant, Greeley, Hamilton, Jewell, Kearny, Lincoln, Logan</w:t>
      </w:r>
      <w:r w:rsidR="00D0573A">
        <w:rPr>
          <w:rFonts w:eastAsia="Times New Roman" w:cs="Times New Roman"/>
        </w:rPr>
        <w:t>,</w:t>
      </w:r>
      <w:r w:rsidR="00F91386">
        <w:rPr>
          <w:rFonts w:eastAsia="Times New Roman" w:cs="Times New Roman"/>
        </w:rPr>
        <w:t xml:space="preserve"> Marshall, Mitchell, Morton, Norton, Ottawa, Phil</w:t>
      </w:r>
      <w:r w:rsidR="00D0573A">
        <w:rPr>
          <w:rFonts w:eastAsia="Times New Roman" w:cs="Times New Roman"/>
        </w:rPr>
        <w:t>l</w:t>
      </w:r>
      <w:r w:rsidR="00F91386">
        <w:rPr>
          <w:rFonts w:eastAsia="Times New Roman" w:cs="Times New Roman"/>
        </w:rPr>
        <w:t>ips, Rawlins, Republic, Scott, Sheridan, Sherman, Smith, Stanton, Thomas, Wallace, Washington and Wichita</w:t>
      </w:r>
      <w:r w:rsidRPr="00AC21F7">
        <w:rPr>
          <w:rFonts w:eastAsia="Times New Roman" w:cs="Times New Roman"/>
        </w:rPr>
        <w:t>;</w:t>
      </w:r>
    </w:p>
    <w:p w14:paraId="31AE31D9" w14:textId="5C11E3D4" w:rsidR="00AC21F7" w:rsidRDefault="00AC21F7" w:rsidP="00E06A7F">
      <w:pPr>
        <w:widowControl w:val="0"/>
        <w:spacing w:after="60" w:line="240" w:lineRule="auto"/>
        <w:ind w:left="360" w:right="302" w:hanging="360"/>
        <w:rPr>
          <w:rFonts w:eastAsia="Times New Roman" w:cs="Times New Roman"/>
        </w:rPr>
      </w:pPr>
      <w:r w:rsidRPr="00AC21F7">
        <w:rPr>
          <w:rFonts w:eastAsia="Times New Roman" w:cs="Times New Roman"/>
        </w:rPr>
        <w:t xml:space="preserve">Neighboring </w:t>
      </w:r>
      <w:r w:rsidR="00F91386">
        <w:rPr>
          <w:rFonts w:eastAsia="Times New Roman" w:cs="Times New Roman"/>
        </w:rPr>
        <w:t>Kansas counties</w:t>
      </w:r>
      <w:r w:rsidRPr="00AC21F7">
        <w:rPr>
          <w:rFonts w:eastAsia="Times New Roman" w:cs="Times New Roman"/>
        </w:rPr>
        <w:t xml:space="preserve">:  </w:t>
      </w:r>
      <w:r w:rsidR="00F91386">
        <w:rPr>
          <w:rFonts w:eastAsia="Times New Roman" w:cs="Times New Roman"/>
        </w:rPr>
        <w:t xml:space="preserve">Dickinson, Ellsworth, Finney, Geary, Haskell, Lane, Nemaha, Ness, Osborne, Pottawatomie, Riley, Rooks, Russell, Saline, Stevens and </w:t>
      </w:r>
      <w:proofErr w:type="gramStart"/>
      <w:r w:rsidR="00F91386">
        <w:rPr>
          <w:rFonts w:eastAsia="Times New Roman" w:cs="Times New Roman"/>
        </w:rPr>
        <w:t xml:space="preserve">Trego </w:t>
      </w:r>
      <w:r w:rsidRPr="00AC21F7">
        <w:rPr>
          <w:rFonts w:eastAsia="Times New Roman" w:cs="Times New Roman"/>
        </w:rPr>
        <w:t>;</w:t>
      </w:r>
      <w:proofErr w:type="gramEnd"/>
    </w:p>
    <w:p w14:paraId="355E315B" w14:textId="43A50320" w:rsidR="00F91386" w:rsidRPr="00AC21F7" w:rsidRDefault="00F91386" w:rsidP="00E06A7F">
      <w:pPr>
        <w:widowControl w:val="0"/>
        <w:spacing w:after="60" w:line="240" w:lineRule="auto"/>
        <w:ind w:left="360" w:right="302" w:hanging="360"/>
        <w:rPr>
          <w:rFonts w:eastAsia="Times New Roman" w:cs="Times New Roman"/>
        </w:rPr>
      </w:pPr>
      <w:r w:rsidRPr="00AC21F7">
        <w:rPr>
          <w:rFonts w:eastAsia="Times New Roman" w:cs="Times New Roman"/>
        </w:rPr>
        <w:t xml:space="preserve">Neighboring </w:t>
      </w:r>
      <w:r>
        <w:rPr>
          <w:rFonts w:eastAsia="Times New Roman" w:cs="Times New Roman"/>
        </w:rPr>
        <w:t>Colorado counties</w:t>
      </w:r>
      <w:r w:rsidRPr="00AC21F7">
        <w:rPr>
          <w:rFonts w:eastAsia="Times New Roman" w:cs="Times New Roman"/>
        </w:rPr>
        <w:t xml:space="preserve">:  </w:t>
      </w:r>
      <w:r>
        <w:rPr>
          <w:rFonts w:eastAsia="Times New Roman" w:cs="Times New Roman"/>
        </w:rPr>
        <w:t>Baca, Cheyenne, Kiowa, Kit Carson, Prowers and Yuma;</w:t>
      </w:r>
    </w:p>
    <w:p w14:paraId="4DA23DD6" w14:textId="01276308" w:rsidR="00D0573A" w:rsidRDefault="00AC21F7" w:rsidP="00E06A7F">
      <w:pPr>
        <w:widowControl w:val="0"/>
        <w:spacing w:after="60" w:line="240" w:lineRule="auto"/>
        <w:ind w:left="360" w:right="302" w:hanging="360"/>
        <w:rPr>
          <w:rFonts w:eastAsia="Times New Roman" w:cs="Times New Roman"/>
        </w:rPr>
      </w:pPr>
      <w:r w:rsidRPr="00AC21F7">
        <w:rPr>
          <w:rFonts w:eastAsia="Times New Roman" w:cs="Times New Roman"/>
        </w:rPr>
        <w:t xml:space="preserve">Neighboring </w:t>
      </w:r>
      <w:r w:rsidR="00D0573A">
        <w:rPr>
          <w:rFonts w:eastAsia="Times New Roman" w:cs="Times New Roman"/>
        </w:rPr>
        <w:t>Nebraska counties</w:t>
      </w:r>
      <w:r w:rsidRPr="00AC21F7">
        <w:rPr>
          <w:rFonts w:eastAsia="Times New Roman" w:cs="Times New Roman"/>
        </w:rPr>
        <w:t xml:space="preserve">:  </w:t>
      </w:r>
      <w:r w:rsidR="00D0573A">
        <w:rPr>
          <w:rFonts w:eastAsia="Times New Roman" w:cs="Times New Roman"/>
        </w:rPr>
        <w:t>Dundy, Franklin, Furnas, Gage, Harlan, Hitchcock, Jefferson, Nuckolls, Pawnee, Red Willow, Thayer and Webster;</w:t>
      </w:r>
    </w:p>
    <w:p w14:paraId="02BB0F0D" w14:textId="33E4463B" w:rsidR="00AC21F7" w:rsidRPr="00AC21F7" w:rsidRDefault="00D0573A" w:rsidP="00FF08B6">
      <w:pPr>
        <w:widowControl w:val="0"/>
        <w:spacing w:after="0" w:line="240" w:lineRule="auto"/>
        <w:ind w:left="360" w:right="306" w:hanging="360"/>
        <w:rPr>
          <w:rFonts w:eastAsia="Times New Roman" w:cs="Times New Roman"/>
        </w:rPr>
      </w:pPr>
      <w:r w:rsidRPr="00AC21F7">
        <w:rPr>
          <w:rFonts w:eastAsia="Times New Roman" w:cs="Times New Roman"/>
        </w:rPr>
        <w:t xml:space="preserve">Neighboring </w:t>
      </w:r>
      <w:r>
        <w:rPr>
          <w:rFonts w:eastAsia="Times New Roman" w:cs="Times New Roman"/>
        </w:rPr>
        <w:t>Oklahoma counties</w:t>
      </w:r>
      <w:r w:rsidRPr="00D0573A">
        <w:rPr>
          <w:rFonts w:eastAsia="Times New Roman" w:cs="Times New Roman"/>
        </w:rPr>
        <w:t>:  Cimarron and Texas</w:t>
      </w:r>
      <w:r w:rsidR="00AC21F7" w:rsidRPr="00AC21F7">
        <w:rPr>
          <w:rFonts w:eastAsia="Times New Roman" w:cs="Times New Roman"/>
        </w:rPr>
        <w:t>.</w:t>
      </w:r>
    </w:p>
    <w:p w14:paraId="5D3D288F" w14:textId="77777777" w:rsidR="00AC21F7" w:rsidRPr="00AC21F7" w:rsidRDefault="00AC21F7" w:rsidP="00FF08B6">
      <w:pPr>
        <w:widowControl w:val="0"/>
        <w:spacing w:after="0" w:line="240" w:lineRule="auto"/>
        <w:ind w:left="360" w:right="306" w:hanging="360"/>
        <w:rPr>
          <w:rFonts w:eastAsia="Times New Roman" w:cs="Times New Roman"/>
        </w:rPr>
      </w:pPr>
    </w:p>
    <w:p w14:paraId="0E49D0B1"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“SBA eligibility covers both the economic impacts on businesses dependent on farmers and ranchers that have suffered agricultural production losses caused by the disaster and businesses directly impacted by the disaster,” Garfield said.</w:t>
      </w:r>
    </w:p>
    <w:p w14:paraId="40D7DF82" w14:textId="77777777" w:rsidR="00AC21F7" w:rsidRPr="00AC21F7" w:rsidRDefault="00AC21F7" w:rsidP="00FF08B6">
      <w:pPr>
        <w:widowControl w:val="0"/>
        <w:spacing w:after="0" w:line="240" w:lineRule="auto"/>
        <w:rPr>
          <w:rFonts w:eastAsia="Times New Roman" w:cs="Times New Roman"/>
        </w:rPr>
      </w:pPr>
    </w:p>
    <w:p w14:paraId="34A64376"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 not occurred.</w:t>
      </w:r>
    </w:p>
    <w:p w14:paraId="6976D969" w14:textId="77777777" w:rsidR="00AC21F7" w:rsidRPr="00AC21F7" w:rsidRDefault="00AC21F7" w:rsidP="00FF08B6">
      <w:pPr>
        <w:widowControl w:val="0"/>
        <w:spacing w:after="0" w:line="240" w:lineRule="auto"/>
        <w:rPr>
          <w:rFonts w:eastAsia="Times New Roman" w:cs="Times New Roman"/>
        </w:rPr>
      </w:pPr>
    </w:p>
    <w:p w14:paraId="0F7F7F4B" w14:textId="092F4DF7"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r w:rsidRPr="00AC21F7">
        <w:rPr>
          <w:rFonts w:eastAsia="Times New Roman" w:cs="Times New Roman"/>
        </w:rPr>
        <w:t xml:space="preserve">“Eligibility for these loans is based on the financial impact of the disaster only and not on any actual property damage. These loans have an interest rate of </w:t>
      </w:r>
      <w:r w:rsidR="00D0573A">
        <w:rPr>
          <w:rFonts w:eastAsia="Times New Roman" w:cs="Times New Roman"/>
          <w:kern w:val="24"/>
        </w:rPr>
        <w:t>3</w:t>
      </w:r>
      <w:r w:rsidRPr="00AC21F7">
        <w:rPr>
          <w:rFonts w:eastAsia="Times New Roman" w:cs="Times New Roman"/>
          <w:kern w:val="24"/>
        </w:rPr>
        <w:t> percent</w:t>
      </w:r>
      <w:r w:rsidRPr="00AC21F7">
        <w:rPr>
          <w:rFonts w:eastAsia="Times New Roman" w:cs="Times New Roman"/>
        </w:rPr>
        <w:t xml:space="preserve"> for businesses and </w:t>
      </w:r>
      <w:r w:rsidR="00D0573A">
        <w:rPr>
          <w:rFonts w:eastAsia="Times New Roman" w:cs="Times New Roman"/>
          <w:kern w:val="24"/>
        </w:rPr>
        <w:t>2</w:t>
      </w:r>
      <w:r w:rsidRPr="00AC21F7">
        <w:rPr>
          <w:rFonts w:eastAsia="Times New Roman" w:cs="Times New Roman"/>
          <w:kern w:val="24"/>
        </w:rPr>
        <w:t> percent</w:t>
      </w:r>
      <w:r w:rsidRPr="00AC21F7">
        <w:rPr>
          <w:rFonts w:eastAsia="Times New Roman" w:cs="Times New Roman"/>
        </w:rPr>
        <w:t xml:space="preserve"> for private nonprofit organizations, a maximum term of 30 years and are available to small businesses and most private nonprofits without the financial ability to offset the adverse impact without hardship,” Garfield said.</w:t>
      </w:r>
    </w:p>
    <w:p w14:paraId="2943142C" w14:textId="77777777"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p>
    <w:p w14:paraId="0D69B11B" w14:textId="077D3788" w:rsidR="00AC21F7" w:rsidRPr="00AC21F7" w:rsidRDefault="00AC21F7" w:rsidP="00FF08B6">
      <w:pPr>
        <w:spacing w:after="0" w:line="240" w:lineRule="auto"/>
        <w:rPr>
          <w:rFonts w:eastAsia="Times New Roman" w:cs="Times New Roman"/>
        </w:rPr>
      </w:pPr>
      <w:r w:rsidRPr="00AC21F7">
        <w:rPr>
          <w:rFonts w:eastAsia="Times New Roman" w:cs="Times New Roman"/>
        </w:rPr>
        <w:t xml:space="preserve">By law, SBA makes Economic Injury Disaster Loans available when the U.S. Secretary of Agriculture designates an agricultural disaster. The Secretary declared this disaster on </w:t>
      </w:r>
      <w:r w:rsidR="00D0573A">
        <w:rPr>
          <w:rFonts w:eastAsia="Times New Roman" w:cs="Times New Roman"/>
        </w:rPr>
        <w:t>March 5, 2021</w:t>
      </w:r>
      <w:r w:rsidRPr="00AC21F7">
        <w:rPr>
          <w:rFonts w:eastAsia="Times New Roman" w:cs="Times New Roman"/>
        </w:rPr>
        <w:t>.</w:t>
      </w:r>
    </w:p>
    <w:p w14:paraId="2ABC1979" w14:textId="77777777" w:rsidR="00AC21F7" w:rsidRPr="00AC21F7" w:rsidRDefault="00AC21F7" w:rsidP="00FF08B6">
      <w:pPr>
        <w:widowControl w:val="0"/>
        <w:spacing w:after="0" w:line="240" w:lineRule="auto"/>
        <w:rPr>
          <w:rFonts w:eastAsia="Times New Roman" w:cs="Times New Roman"/>
        </w:rPr>
      </w:pPr>
    </w:p>
    <w:p w14:paraId="0D2A076F" w14:textId="77777777" w:rsidR="00AC21F7" w:rsidRPr="00AC21F7" w:rsidRDefault="00AC21F7" w:rsidP="00FF08B6">
      <w:pPr>
        <w:spacing w:after="0" w:line="240" w:lineRule="auto"/>
        <w:rPr>
          <w:rFonts w:eastAsia="Times New Roman" w:cs="Times New Roman"/>
        </w:rPr>
      </w:pPr>
      <w:r w:rsidRPr="00AC21F7">
        <w:rPr>
          <w:rFonts w:eastAsia="Times New Roman" w:cs="Times New Roman"/>
        </w:rPr>
        <w:lastRenderedPageBreak/>
        <w:t xml:space="preserve">Businesses primarily engaged in farming or ranching are not eligible for SBA disaster assistance. Agricultural enterprises should contact the Farm Services Agency about the U.S. Department of Agriculture assistance made available by the Secretary’s declaration. </w:t>
      </w:r>
      <w:r w:rsidRPr="00D0573A">
        <w:rPr>
          <w:rFonts w:eastAsia="Times New Roman" w:cs="Times New Roman"/>
        </w:rPr>
        <w:t>However, nurseries are eligible for SBA disaster assistance in drought disasters.</w:t>
      </w:r>
    </w:p>
    <w:p w14:paraId="206BE3F3" w14:textId="77777777" w:rsidR="00AC21F7" w:rsidRPr="00AC21F7" w:rsidRDefault="00AC21F7" w:rsidP="00FF08B6">
      <w:pPr>
        <w:spacing w:after="0" w:line="240" w:lineRule="auto"/>
        <w:rPr>
          <w:rFonts w:eastAsia="Times New Roman" w:cs="Times New Roman"/>
        </w:rPr>
      </w:pPr>
    </w:p>
    <w:p w14:paraId="6614A4B6" w14:textId="5C600F1E" w:rsidR="00AC21F7" w:rsidRPr="00AC21F7" w:rsidRDefault="00AC21F7" w:rsidP="00FF08B6">
      <w:pPr>
        <w:spacing w:after="0" w:line="240" w:lineRule="auto"/>
        <w:rPr>
          <w:rFonts w:eastAsia="Times New Roman" w:cs="Times New Roman"/>
          <w:b/>
        </w:rPr>
      </w:pPr>
      <w:r w:rsidRPr="00AC21F7">
        <w:rPr>
          <w:rFonts w:eastAsia="Times New Roman" w:cs="Times New Roman"/>
          <w:kern w:val="24"/>
        </w:rPr>
        <w:t xml:space="preserve">Applicants may apply online, receive additional disaster assistance information and download applications at </w:t>
      </w:r>
      <w:hyperlink r:id="rId14" w:history="1">
        <w:r w:rsidR="00B774BF">
          <w:rPr>
            <w:rStyle w:val="Hyperlink"/>
          </w:rPr>
          <w:t>https://disasterloanassistance.sba.gov/</w:t>
        </w:r>
      </w:hyperlink>
      <w:r w:rsidRPr="00AC21F7">
        <w:rPr>
          <w:rFonts w:eastAsia="Times New Roman" w:cs="Times New Roman"/>
          <w:kern w:val="24"/>
        </w:rPr>
        <w:t xml:space="preserve">. Applicants may also call </w:t>
      </w:r>
      <w:r w:rsidRPr="00AC21F7">
        <w:rPr>
          <w:rFonts w:eastAsia="Times New Roman" w:cs="Times New Roman"/>
          <w:color w:val="000000"/>
        </w:rPr>
        <w:t xml:space="preserve">SBA’s Customer Service Center at (800) 659-2955 or email </w:t>
      </w:r>
      <w:hyperlink r:id="rId15" w:history="1">
        <w:r w:rsidRPr="00AC21F7">
          <w:rPr>
            <w:rStyle w:val="Hyperlink"/>
          </w:rPr>
          <w:t>disastercustomerservice@sba.gov</w:t>
        </w:r>
      </w:hyperlink>
      <w:r w:rsidRPr="00AC21F7">
        <w:rPr>
          <w:rFonts w:eastAsia="Times New Roman" w:cs="Times New Roman"/>
          <w:color w:val="000000"/>
        </w:rPr>
        <w:t xml:space="preserve"> for more information on SBA disaster assistance. Individuals who are deaf or hard</w:t>
      </w:r>
      <w:r w:rsidRPr="00AC21F7">
        <w:rPr>
          <w:rFonts w:eastAsia="Times New Roman" w:cs="Times New Roman"/>
          <w:color w:val="000000"/>
        </w:rPr>
        <w:noBreakHyphen/>
        <w:t>of</w:t>
      </w:r>
      <w:r w:rsidRPr="00AC21F7">
        <w:rPr>
          <w:rFonts w:eastAsia="Times New Roman" w:cs="Times New Roman"/>
          <w:color w:val="000000"/>
        </w:rPr>
        <w:noBreakHyphen/>
        <w:t xml:space="preserve">hearing may call (800) 877-8339. Completed applications should be mailed to </w:t>
      </w:r>
      <w:r w:rsidRPr="00AC21F7">
        <w:rPr>
          <w:rFonts w:eastAsia="Times New Roman" w:cs="Times New Roman"/>
          <w:color w:val="000000"/>
          <w:spacing w:val="-2"/>
        </w:rPr>
        <w:t>U.S. Small Business Administration, Processing and Disbursement Center, 14925 Kingsport Road, Fort Worth, TX  76155.</w:t>
      </w:r>
    </w:p>
    <w:p w14:paraId="40FFC63D" w14:textId="77777777" w:rsidR="00AC21F7" w:rsidRPr="00AC21F7" w:rsidRDefault="00AC21F7" w:rsidP="00FF08B6">
      <w:pPr>
        <w:widowControl w:val="0"/>
        <w:tabs>
          <w:tab w:val="left" w:pos="180"/>
        </w:tabs>
        <w:spacing w:after="0" w:line="240" w:lineRule="auto"/>
        <w:rPr>
          <w:rFonts w:eastAsia="Times New Roman" w:cs="Times New Roman"/>
        </w:rPr>
      </w:pPr>
    </w:p>
    <w:p w14:paraId="6CD85308" w14:textId="7F393B06" w:rsidR="004217DE" w:rsidRPr="004217DE" w:rsidRDefault="00AC21F7" w:rsidP="00FF08B6">
      <w:pPr>
        <w:widowControl w:val="0"/>
        <w:spacing w:after="0" w:line="240" w:lineRule="auto"/>
        <w:rPr>
          <w:rFonts w:eastAsia="Times New Roman" w:cs="Times New Roman"/>
          <w:b/>
        </w:rPr>
      </w:pPr>
      <w:r w:rsidRPr="00AC21F7">
        <w:rPr>
          <w:rFonts w:eastAsia="Times New Roman" w:cs="Times New Roman"/>
        </w:rPr>
        <w:t xml:space="preserve">The deadline to apply for economic injury is </w:t>
      </w:r>
      <w:r w:rsidR="00D0573A">
        <w:rPr>
          <w:rFonts w:eastAsia="Times New Roman" w:cs="Times New Roman"/>
        </w:rPr>
        <w:t>Nov. 5, 2021</w:t>
      </w:r>
      <w:r w:rsidRPr="00AC21F7">
        <w:rPr>
          <w:rFonts w:eastAsia="Times New Roman" w:cs="Times New Roman"/>
        </w:rPr>
        <w:t>.</w:t>
      </w:r>
    </w:p>
    <w:p w14:paraId="22B88791" w14:textId="36433903" w:rsidR="00476E1D" w:rsidRPr="00194199" w:rsidRDefault="00476E1D" w:rsidP="00FF08B6">
      <w:pPr>
        <w:spacing w:after="0" w:line="240" w:lineRule="auto"/>
      </w:pPr>
    </w:p>
    <w:p w14:paraId="7EB1CE4B" w14:textId="77777777" w:rsidR="005560B8" w:rsidRPr="00194199" w:rsidRDefault="005560B8" w:rsidP="00FF08B6">
      <w:pPr>
        <w:spacing w:after="0" w:line="240" w:lineRule="auto"/>
      </w:pPr>
    </w:p>
    <w:p w14:paraId="4CE34A8E" w14:textId="446D9ACF" w:rsidR="00156CE0" w:rsidRPr="00194199" w:rsidRDefault="00BA7C8C" w:rsidP="00FF08B6">
      <w:pPr>
        <w:spacing w:after="0" w:line="240" w:lineRule="auto"/>
        <w:jc w:val="center"/>
      </w:pPr>
      <w:r w:rsidRPr="00194199">
        <w:t>###</w:t>
      </w:r>
    </w:p>
    <w:p w14:paraId="5C921D55" w14:textId="77777777" w:rsidR="005560B8" w:rsidRPr="00194199" w:rsidRDefault="005560B8" w:rsidP="00FF08B6">
      <w:pPr>
        <w:spacing w:after="0" w:line="240" w:lineRule="auto"/>
        <w:rPr>
          <w:b/>
          <w:bCs/>
        </w:rPr>
      </w:pPr>
    </w:p>
    <w:p w14:paraId="5E7B017B" w14:textId="77777777" w:rsidR="0027515A" w:rsidRPr="00194199" w:rsidRDefault="0027515A" w:rsidP="00FF08B6">
      <w:pPr>
        <w:spacing w:after="0" w:line="240" w:lineRule="auto"/>
        <w:rPr>
          <w:b/>
          <w:bCs/>
        </w:rPr>
      </w:pPr>
      <w:r w:rsidRPr="00194199">
        <w:rPr>
          <w:b/>
          <w:bCs/>
        </w:rPr>
        <w:t>About the U.S. Small Business Administration</w:t>
      </w:r>
    </w:p>
    <w:p w14:paraId="297B9FF0" w14:textId="77777777" w:rsidR="007D240E" w:rsidRPr="007D240E" w:rsidRDefault="007D240E" w:rsidP="00FF08B6">
      <w:pPr>
        <w:spacing w:after="0" w:line="240" w:lineRule="auto"/>
      </w:pPr>
      <w:r w:rsidRPr="007D240E">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7D240E">
          <w:rPr>
            <w:rStyle w:val="Hyperlink"/>
          </w:rPr>
          <w:t>www.sba.gov</w:t>
        </w:r>
      </w:hyperlink>
      <w:r w:rsidRPr="007D240E">
        <w:t>.</w:t>
      </w:r>
    </w:p>
    <w:sectPr w:rsidR="007D240E" w:rsidRPr="007D240E"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2932" w14:textId="77777777" w:rsidR="00DB379F" w:rsidRDefault="00DB379F" w:rsidP="00FA30EC">
      <w:pPr>
        <w:spacing w:after="0" w:line="240" w:lineRule="auto"/>
      </w:pPr>
      <w:r>
        <w:separator/>
      </w:r>
    </w:p>
  </w:endnote>
  <w:endnote w:type="continuationSeparator" w:id="0">
    <w:p w14:paraId="09B4E3C5" w14:textId="77777777" w:rsidR="00DB379F" w:rsidRDefault="00DB379F"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F08B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5C52" w14:textId="77777777" w:rsidR="00DB379F" w:rsidRDefault="00DB379F" w:rsidP="00FA30EC">
      <w:pPr>
        <w:spacing w:after="0" w:line="240" w:lineRule="auto"/>
      </w:pPr>
      <w:r>
        <w:separator/>
      </w:r>
    </w:p>
  </w:footnote>
  <w:footnote w:type="continuationSeparator" w:id="0">
    <w:p w14:paraId="2723FF07" w14:textId="77777777" w:rsidR="00DB379F" w:rsidRDefault="00DB379F"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0C1E"/>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0238"/>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55D3C"/>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240E"/>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774BF"/>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73A"/>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379F"/>
    <w:rsid w:val="00DB5939"/>
    <w:rsid w:val="00DC0240"/>
    <w:rsid w:val="00DC53AA"/>
    <w:rsid w:val="00DD4D62"/>
    <w:rsid w:val="00DD75DC"/>
    <w:rsid w:val="00DE033D"/>
    <w:rsid w:val="00DE7C92"/>
    <w:rsid w:val="00DF353D"/>
    <w:rsid w:val="00E0420E"/>
    <w:rsid w:val="00E06A7F"/>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138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08B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28AC61C2-03F9-4BBE-8DA9-9F4EBEB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E06A7F"/>
    <w:pPr>
      <w:keepNext/>
      <w:keepLines/>
      <w:spacing w:after="0" w:line="240" w:lineRule="auto"/>
      <w:ind w:right="-270"/>
      <w:jc w:val="center"/>
      <w:outlineLvl w:val="0"/>
    </w:pPr>
    <w:rPr>
      <w:rFonts w:eastAsiaTheme="majorEastAsia" w:cstheme="majorBidi"/>
      <w:b/>
      <w:bCs/>
      <w:color w:val="002E6D"/>
      <w:spacing w:val="-14"/>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6A7F"/>
    <w:rPr>
      <w:rFonts w:ascii="Source Sans Pro" w:eastAsiaTheme="majorEastAsia" w:hAnsi="Source Sans Pro" w:cstheme="majorBidi"/>
      <w:b/>
      <w:bCs/>
      <w:color w:val="002E6D"/>
      <w:spacing w:val="-14"/>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D7BF-2DFE-4B84-91FD-84CEA62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Ellen Barber</cp:lastModifiedBy>
  <cp:revision>2</cp:revision>
  <cp:lastPrinted>2018-03-28T19:09:00Z</cp:lastPrinted>
  <dcterms:created xsi:type="dcterms:W3CDTF">2021-03-15T21:58:00Z</dcterms:created>
  <dcterms:modified xsi:type="dcterms:W3CDTF">2021-03-15T21:58:00Z</dcterms:modified>
</cp:coreProperties>
</file>